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5D365AC">
                <wp:simplePos x="0" y="0"/>
                <wp:positionH relativeFrom="column">
                  <wp:posOffset>2686050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976C264"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04</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11.5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976C264"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04</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33A4FFEF"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令和４年度～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Pr>
          <w:rFonts w:ascii="Yu Gothic UI" w:eastAsia="Yu Gothic UI" w:hAnsi="Yu Gothic UI" w:hint="eastAsia"/>
          <w:sz w:val="16"/>
          <w:szCs w:val="20"/>
        </w:rPr>
        <w:t>Ⅰ」</w:t>
      </w:r>
    </w:p>
    <w:p w14:paraId="1B995AA5" w14:textId="38503D05"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Amity English Communication 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0F2DAB9C" w:rsidR="00F729D4" w:rsidRDefault="00CC5D59"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661D28A8" wp14:editId="1227FB1A">
                <wp:simplePos x="0" y="0"/>
                <wp:positionH relativeFrom="column">
                  <wp:posOffset>-140970</wp:posOffset>
                </wp:positionH>
                <wp:positionV relativeFrom="paragraph">
                  <wp:posOffset>194310</wp:posOffset>
                </wp:positionV>
                <wp:extent cx="6370320" cy="1889760"/>
                <wp:effectExtent l="0" t="0" r="11430" b="15240"/>
                <wp:wrapNone/>
                <wp:docPr id="4" name="四角形: 角を丸くする 4"/>
                <wp:cNvGraphicFramePr/>
                <a:graphic xmlns:a="http://schemas.openxmlformats.org/drawingml/2006/main">
                  <a:graphicData uri="http://schemas.microsoft.com/office/word/2010/wordprocessingShape">
                    <wps:wsp>
                      <wps:cNvSpPr/>
                      <wps:spPr>
                        <a:xfrm>
                          <a:off x="0" y="0"/>
                          <a:ext cx="6370320" cy="18897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A7FD89" id="四角形: 角を丸くする 4" o:spid="_x0000_s1026" style="position:absolute;left:0;text-align:left;margin-left:-11.1pt;margin-top:15.3pt;width:501.6pt;height:14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" filled="f" strokecolor="red" strokeweight="1pt">
                <v:stroke joinstyle="miter"/>
              </v:roundrect>
            </w:pict>
          </mc:Fallback>
        </mc:AlternateContent>
      </w:r>
    </w:p>
    <w:p w14:paraId="39489DA7" w14:textId="7AFE5957" w:rsidR="004D2F3B" w:rsidRPr="00CC5D59" w:rsidRDefault="004D2F3B" w:rsidP="00CC5D59">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00CC5D59"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63D9E58F" w14:textId="1F2A1A4E" w:rsidR="004D2F3B" w:rsidRPr="00CC5D59" w:rsidRDefault="004D2F3B" w:rsidP="00CC5D59">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Pr="00CC5D59">
        <w:rPr>
          <w:rFonts w:ascii="Yu Gothic UI" w:eastAsia="Yu Gothic UI" w:hAnsi="Yu Gothic UI" w:hint="eastAsia"/>
          <w:sz w:val="28"/>
          <w:szCs w:val="28"/>
        </w:rPr>
        <w:t>生徒にとって身近なエンターテインメントや自然環境に関するものから国際色豊かなものまで，</w:t>
      </w:r>
      <w:r w:rsidRPr="00CC5D59">
        <w:rPr>
          <w:rFonts w:ascii="Yu Gothic UI" w:eastAsia="Yu Gothic UI" w:hAnsi="Yu Gothic UI"/>
          <w:sz w:val="28"/>
          <w:szCs w:val="28"/>
        </w:rPr>
        <w:t>幅広</w:t>
      </w:r>
      <w:r w:rsidRPr="00CC5D59">
        <w:rPr>
          <w:rFonts w:ascii="Yu Gothic UI" w:eastAsia="Yu Gothic UI" w:hAnsi="Yu Gothic UI" w:hint="eastAsia"/>
          <w:sz w:val="28"/>
          <w:szCs w:val="28"/>
        </w:rPr>
        <w:t>いジャンルの</w:t>
      </w:r>
      <w:r w:rsidRPr="00CC5D59">
        <w:rPr>
          <w:rFonts w:ascii="Yu Gothic UI" w:eastAsia="Yu Gothic UI" w:hAnsi="Yu Gothic UI"/>
          <w:sz w:val="28"/>
          <w:szCs w:val="28"/>
        </w:rPr>
        <w:t>題材</w:t>
      </w:r>
      <w:r w:rsidRPr="00CC5D59">
        <w:rPr>
          <w:rFonts w:ascii="Yu Gothic UI" w:eastAsia="Yu Gothic UI" w:hAnsi="Yu Gothic UI" w:hint="eastAsia"/>
          <w:sz w:val="28"/>
          <w:szCs w:val="28"/>
        </w:rPr>
        <w:t>を扱い，魅力的な写真や動画で</w:t>
      </w:r>
      <w:r w:rsidRPr="00CC5D59">
        <w:rPr>
          <w:rFonts w:ascii="Yu Gothic UI" w:eastAsia="Yu Gothic UI" w:hAnsi="Yu Gothic UI"/>
          <w:sz w:val="28"/>
          <w:szCs w:val="28"/>
        </w:rPr>
        <w:t>生徒の興味</w:t>
      </w:r>
      <w:r w:rsidRPr="00CC5D59">
        <w:rPr>
          <w:rFonts w:ascii="Yu Gothic UI" w:eastAsia="Yu Gothic UI" w:hAnsi="Yu Gothic UI" w:hint="eastAsia"/>
          <w:sz w:val="28"/>
          <w:szCs w:val="28"/>
        </w:rPr>
        <w:t>・</w:t>
      </w:r>
      <w:r w:rsidRPr="00CC5D59">
        <w:rPr>
          <w:rFonts w:ascii="Yu Gothic UI" w:eastAsia="Yu Gothic UI" w:hAnsi="Yu Gothic UI"/>
          <w:sz w:val="28"/>
          <w:szCs w:val="28"/>
        </w:rPr>
        <w:t>関心を</w:t>
      </w:r>
      <w:r w:rsidRPr="00CC5D59">
        <w:rPr>
          <w:rFonts w:ascii="Yu Gothic UI" w:eastAsia="Yu Gothic UI" w:hAnsi="Yu Gothic UI" w:hint="eastAsia"/>
          <w:sz w:val="28"/>
          <w:szCs w:val="28"/>
        </w:rPr>
        <w:t>高められる構成としている</w:t>
      </w:r>
      <w:r w:rsidRPr="00CC5D59">
        <w:rPr>
          <w:rFonts w:ascii="Yu Gothic UI" w:eastAsia="Yu Gothic UI" w:hAnsi="Yu Gothic UI"/>
          <w:sz w:val="28"/>
          <w:szCs w:val="28"/>
        </w:rPr>
        <w:t>。</w:t>
      </w:r>
      <w:r w:rsidRPr="00CC5D59">
        <w:rPr>
          <w:rFonts w:ascii="Yu Gothic UI" w:eastAsia="Yu Gothic UI" w:hAnsi="Yu Gothic UI" w:hint="eastAsia"/>
          <w:sz w:val="28"/>
          <w:szCs w:val="28"/>
        </w:rPr>
        <w:t>各パートの語数や新出語数は学習の負担にならない程度に調整し，中学校までの既習知識</w:t>
      </w:r>
      <w:r w:rsidR="004758BC" w:rsidRPr="00CC5D59">
        <w:rPr>
          <w:rFonts w:ascii="Yu Gothic UI" w:eastAsia="Yu Gothic UI" w:hAnsi="Yu Gothic UI" w:hint="eastAsia"/>
          <w:sz w:val="28"/>
          <w:szCs w:val="28"/>
        </w:rPr>
        <w:t>を使って</w:t>
      </w:r>
      <w:r w:rsidRPr="00CC5D59">
        <w:rPr>
          <w:rFonts w:ascii="Yu Gothic UI" w:eastAsia="Yu Gothic UI" w:hAnsi="Yu Gothic UI" w:hint="eastAsia"/>
          <w:sz w:val="28"/>
          <w:szCs w:val="28"/>
        </w:rPr>
        <w:t>読み進められるよう配慮されている。</w:t>
      </w:r>
      <w:r w:rsidR="004758BC" w:rsidRPr="00CC5D59">
        <w:rPr>
          <w:rFonts w:ascii="Yu Gothic UI" w:eastAsia="Yu Gothic UI" w:hAnsi="Yu Gothic UI" w:hint="eastAsia"/>
          <w:sz w:val="28"/>
          <w:szCs w:val="28"/>
        </w:rPr>
        <w:t>ペアワーク活動や自己表現活動では，例やヒントとなる表現を豊富に示し，英語での表現力を無理なく高めるための手助けが充実した教科書である。</w:t>
      </w:r>
    </w:p>
    <w:p w14:paraId="25FCB60F" w14:textId="6AE11FD5" w:rsidR="004D2F3B" w:rsidRDefault="004D2F3B" w:rsidP="004D2F3B">
      <w:pPr>
        <w:rPr>
          <w:rFonts w:ascii="Yu Gothic UI" w:eastAsia="Yu Gothic UI" w:hAnsi="Yu Gothic UI"/>
          <w:sz w:val="20"/>
          <w:szCs w:val="20"/>
        </w:rPr>
      </w:pPr>
    </w:p>
    <w:p w14:paraId="598F2C08" w14:textId="77777777" w:rsidR="004D2F3B" w:rsidRDefault="004D2F3B" w:rsidP="004D2F3B">
      <w:pPr>
        <w:rPr>
          <w:rFonts w:ascii="Yu Gothic UI" w:eastAsia="Yu Gothic UI" w:hAnsi="Yu Gothic UI"/>
          <w:b/>
          <w:color w:val="70AD47" w:themeColor="accent6"/>
          <w:sz w:val="20"/>
          <w:szCs w:val="20"/>
        </w:rPr>
      </w:pPr>
    </w:p>
    <w:p w14:paraId="51504F82" w14:textId="77777777" w:rsidR="004D2F3B" w:rsidRPr="00E34209" w:rsidRDefault="004D2F3B" w:rsidP="004D2F3B">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4642B61A" w14:textId="77777777" w:rsidR="00F729D4" w:rsidRPr="00F729D4" w:rsidRDefault="008F5C05"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00F729D4" w:rsidRPr="00F729D4">
        <w:rPr>
          <w:rFonts w:ascii="Yu Gothic UI" w:eastAsia="Yu Gothic UI" w:hAnsi="Yu Gothic UI" w:hint="eastAsia"/>
          <w:sz w:val="20"/>
          <w:szCs w:val="20"/>
        </w:rPr>
        <w:t>自然環境，文化，歴史，人物など，英語の学習を通して個人の資質・能力を育成することができるバラエティに富んだ題材を選定している。</w:t>
      </w:r>
    </w:p>
    <w:p w14:paraId="0850E2C2" w14:textId="6B5BBFB9" w:rsidR="00F729D4" w:rsidRPr="00F729D4"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新出言語材料を扱ったターゲット文には解説を付し，基礎的・基本的事項の習得ができるよう配慮されている。</w:t>
      </w:r>
    </w:p>
    <w:p w14:paraId="2217E1C1" w14:textId="2B046561" w:rsidR="00F729D4" w:rsidRPr="00F729D4" w:rsidRDefault="00F729D4" w:rsidP="00F729D4">
      <w:pPr>
        <w:ind w:left="200" w:hangingChars="100" w:hanging="200"/>
        <w:rPr>
          <w:rFonts w:ascii="Yu Gothic UI" w:eastAsia="Yu Gothic UI" w:hAnsi="Yu Gothic UI"/>
          <w:color w:val="70AD47" w:themeColor="accent6"/>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sz w:val="20"/>
          <w:szCs w:val="20"/>
        </w:rPr>
        <w:t>FOCUS+，COMMUNICATE+では，場面を想定したコミュニケーション活動を通して表現力を高められる。</w:t>
      </w:r>
    </w:p>
    <w:p w14:paraId="7C0C47E6" w14:textId="1CF95627" w:rsidR="00F729D4" w:rsidRPr="00D7402E" w:rsidRDefault="00F729D4" w:rsidP="00F729D4">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F729D4">
        <w:rPr>
          <w:rFonts w:ascii="Yu Gothic UI" w:eastAsia="Yu Gothic UI" w:hAnsi="Yu Gothic UI" w:hint="eastAsia"/>
          <w:sz w:val="20"/>
          <w:szCs w:val="20"/>
        </w:rPr>
        <w:t>豊富な映像資料により，題材</w:t>
      </w:r>
      <w:r w:rsidR="00F7454A">
        <w:rPr>
          <w:rFonts w:ascii="Yu Gothic UI" w:eastAsia="Yu Gothic UI" w:hAnsi="Yu Gothic UI" w:hint="eastAsia"/>
          <w:sz w:val="20"/>
          <w:szCs w:val="20"/>
        </w:rPr>
        <w:t>へ</w:t>
      </w:r>
      <w:r w:rsidRPr="00F729D4">
        <w:rPr>
          <w:rFonts w:ascii="Yu Gothic UI" w:eastAsia="Yu Gothic UI" w:hAnsi="Yu Gothic UI" w:hint="eastAsia"/>
          <w:sz w:val="20"/>
          <w:szCs w:val="20"/>
        </w:rPr>
        <w:t>の</w:t>
      </w:r>
      <w:r w:rsidR="00F7454A" w:rsidRPr="00F729D4">
        <w:rPr>
          <w:rFonts w:ascii="Yu Gothic UI" w:eastAsia="Yu Gothic UI" w:hAnsi="Yu Gothic UI" w:hint="eastAsia"/>
          <w:sz w:val="20"/>
          <w:szCs w:val="20"/>
        </w:rPr>
        <w:t>導入が</w:t>
      </w:r>
      <w:r w:rsidRPr="00F729D4">
        <w:rPr>
          <w:rFonts w:ascii="Yu Gothic UI" w:eastAsia="Yu Gothic UI" w:hAnsi="Yu Gothic UI" w:hint="eastAsia"/>
          <w:sz w:val="20"/>
          <w:szCs w:val="20"/>
        </w:rPr>
        <w:t>スムーズにできる。</w:t>
      </w:r>
    </w:p>
    <w:p w14:paraId="504C065B" w14:textId="2C67550D" w:rsidR="008F5C05" w:rsidRDefault="008F5C05" w:rsidP="008F5C05">
      <w:pPr>
        <w:rPr>
          <w:rFonts w:ascii="Yu Gothic UI" w:eastAsia="Yu Gothic UI" w:hAnsi="Yu Gothic UI"/>
          <w:sz w:val="20"/>
          <w:szCs w:val="20"/>
        </w:rPr>
      </w:pPr>
    </w:p>
    <w:p w14:paraId="13369391" w14:textId="77777777" w:rsidR="00F729D4" w:rsidRPr="0070519C" w:rsidRDefault="00F729D4" w:rsidP="008F5C05">
      <w:pPr>
        <w:rPr>
          <w:rFonts w:ascii="Yu Gothic UI" w:eastAsia="Yu Gothic UI" w:hAnsi="Yu Gothic UI"/>
          <w:sz w:val="20"/>
          <w:szCs w:val="20"/>
        </w:rPr>
      </w:pPr>
    </w:p>
    <w:p w14:paraId="0C8EC367" w14:textId="77777777" w:rsidR="004D2F3B" w:rsidRPr="00E34209" w:rsidRDefault="004D2F3B" w:rsidP="004D2F3B">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0A6E930C" w14:textId="3BFEB18F"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余裕を持って学習を進められるよう，</w:t>
      </w:r>
      <w:r w:rsidR="00F729D4" w:rsidRPr="00F729D4">
        <w:rPr>
          <w:rFonts w:ascii="Yu Gothic UI" w:eastAsia="Yu Gothic UI" w:hAnsi="Yu Gothic UI"/>
          <w:sz w:val="20"/>
          <w:szCs w:val="20"/>
        </w:rPr>
        <w:t>1パート2時間程度の授業を想定して編集されている。</w:t>
      </w:r>
    </w:p>
    <w:p w14:paraId="4F0BE303" w14:textId="32409FD3" w:rsidR="008F5C05" w:rsidRDefault="008F5C05"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本文と活動が見開きで構成されており，本文を読みながら思考・判断・表現する力を身につけられるよう配慮されている。</w:t>
      </w:r>
    </w:p>
    <w:p w14:paraId="1610D803" w14:textId="4119C8D3" w:rsidR="008F5C05" w:rsidRPr="00A005EE" w:rsidRDefault="008F5C05" w:rsidP="008F5C05">
      <w:pPr>
        <w:ind w:left="200" w:hangingChars="100" w:hanging="200"/>
        <w:rPr>
          <w:rFonts w:ascii="Yu Gothic UI" w:eastAsia="Yu Gothic UI" w:hAnsi="Yu Gothic UI"/>
          <w:sz w:val="20"/>
          <w:szCs w:val="20"/>
        </w:rPr>
      </w:pPr>
      <w:r w:rsidRPr="00BD184D">
        <w:rPr>
          <w:rFonts w:ascii="Yu Gothic UI" w:eastAsia="Yu Gothic UI" w:hAnsi="Yu Gothic UI" w:hint="eastAsia"/>
          <w:color w:val="4472C4" w:themeColor="accent5"/>
          <w:sz w:val="20"/>
          <w:szCs w:val="20"/>
        </w:rPr>
        <w:t>●</w:t>
      </w:r>
      <w:r w:rsidR="00F729D4" w:rsidRPr="00F729D4">
        <w:rPr>
          <w:rFonts w:ascii="Yu Gothic UI" w:eastAsia="Yu Gothic UI" w:hAnsi="Yu Gothic UI" w:hint="eastAsia"/>
          <w:sz w:val="20"/>
          <w:szCs w:val="20"/>
        </w:rPr>
        <w:t>課数は</w:t>
      </w:r>
      <w:r w:rsidR="00F729D4" w:rsidRPr="00F729D4">
        <w:rPr>
          <w:rFonts w:ascii="Yu Gothic UI" w:eastAsia="Yu Gothic UI" w:hAnsi="Yu Gothic UI"/>
          <w:sz w:val="20"/>
          <w:szCs w:val="20"/>
        </w:rPr>
        <w:t>10とし，中学校既習事項</w:t>
      </w:r>
      <w:r w:rsidR="00F7454A">
        <w:rPr>
          <w:rFonts w:ascii="Yu Gothic UI" w:eastAsia="Yu Gothic UI" w:hAnsi="Yu Gothic UI" w:hint="eastAsia"/>
          <w:sz w:val="20"/>
          <w:szCs w:val="20"/>
        </w:rPr>
        <w:t>の定着に重点を置いた</w:t>
      </w:r>
      <w:r w:rsidR="00F729D4" w:rsidRPr="00F729D4">
        <w:rPr>
          <w:rFonts w:ascii="Yu Gothic UI" w:eastAsia="Yu Gothic UI" w:hAnsi="Yu Gothic UI"/>
          <w:sz w:val="20"/>
          <w:szCs w:val="20"/>
        </w:rPr>
        <w:t>構成としている。</w:t>
      </w:r>
    </w:p>
    <w:p w14:paraId="6D76235C" w14:textId="2FC7CBDD" w:rsidR="008F5C05" w:rsidRDefault="008F5C05" w:rsidP="008F5C05">
      <w:pPr>
        <w:ind w:left="200" w:hangingChars="100" w:hanging="200"/>
        <w:rPr>
          <w:rFonts w:ascii="Yu Gothic UI" w:eastAsia="Yu Gothic UI" w:hAnsi="Yu Gothic UI"/>
          <w:sz w:val="20"/>
          <w:szCs w:val="20"/>
        </w:rPr>
      </w:pPr>
    </w:p>
    <w:p w14:paraId="1EE49AE1" w14:textId="77777777" w:rsidR="00F729D4" w:rsidRPr="00A005EE" w:rsidRDefault="00F729D4" w:rsidP="008F5C05">
      <w:pPr>
        <w:ind w:left="200" w:hangingChars="100" w:hanging="200"/>
        <w:rPr>
          <w:rFonts w:ascii="Yu Gothic UI" w:eastAsia="Yu Gothic UI" w:hAnsi="Yu Gothic UI"/>
          <w:sz w:val="20"/>
          <w:szCs w:val="20"/>
        </w:rPr>
      </w:pPr>
    </w:p>
    <w:p w14:paraId="32185A1B" w14:textId="77777777" w:rsidR="004D2F3B" w:rsidRPr="00D334DD" w:rsidRDefault="004D2F3B" w:rsidP="004D2F3B">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Pr="00D334DD">
        <w:rPr>
          <w:rFonts w:ascii="Yu Gothic UI" w:eastAsia="Yu Gothic UI" w:hAnsi="Yu Gothic UI" w:hint="eastAsia"/>
          <w:b/>
          <w:color w:val="ED7D31" w:themeColor="accent2"/>
          <w:sz w:val="20"/>
          <w:szCs w:val="20"/>
        </w:rPr>
        <w:t>表記</w:t>
      </w:r>
      <w:r>
        <w:rPr>
          <w:rFonts w:ascii="Yu Gothic UI" w:eastAsia="Yu Gothic UI" w:hAnsi="Yu Gothic UI" w:hint="eastAsia"/>
          <w:b/>
          <w:color w:val="ED7D31" w:themeColor="accent2"/>
          <w:sz w:val="20"/>
          <w:szCs w:val="20"/>
        </w:rPr>
        <w:t>と表現]</w:t>
      </w:r>
    </w:p>
    <w:p w14:paraId="31A50A99" w14:textId="6B5F46FA"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通常課の各ページで色鮮やかな写真を大きく使用し，学習意欲を高められるよう配慮されている。</w:t>
      </w:r>
    </w:p>
    <w:p w14:paraId="23946228" w14:textId="645A655D" w:rsidR="008F5C05" w:rsidRPr="00A005EE" w:rsidRDefault="008F5C05" w:rsidP="008F5C05">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本文の音読がスムーズにできるよう，新出語と固有名詞には発音記号とカタカナ表記を併記している。</w:t>
      </w:r>
    </w:p>
    <w:p w14:paraId="0E865274" w14:textId="388209AF" w:rsidR="008F5C05" w:rsidRPr="00A005EE" w:rsidRDefault="008F5C05" w:rsidP="008F5C05">
      <w:pPr>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729D4" w:rsidRPr="00F729D4">
        <w:rPr>
          <w:rFonts w:ascii="Yu Gothic UI" w:eastAsia="Yu Gothic UI" w:hAnsi="Yu Gothic UI" w:hint="eastAsia"/>
          <w:sz w:val="20"/>
          <w:szCs w:val="20"/>
        </w:rPr>
        <w:t>指導書にはワークシートや評価資料が充実しており，指導しやすい教科書である。</w:t>
      </w:r>
    </w:p>
    <w:p w14:paraId="6D3844CF" w14:textId="4316690E" w:rsidR="008F5C05" w:rsidRDefault="008F5C05" w:rsidP="008F5C05">
      <w:pPr>
        <w:ind w:left="200" w:hangingChars="100" w:hanging="200"/>
        <w:rPr>
          <w:rFonts w:ascii="Yu Gothic UI" w:eastAsia="Yu Gothic UI" w:hAnsi="Yu Gothic UI"/>
          <w:sz w:val="20"/>
          <w:szCs w:val="20"/>
        </w:rPr>
      </w:pPr>
    </w:p>
    <w:sectPr w:rsidR="008F5C05"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E10E" w14:textId="77777777" w:rsidR="00BE61AC" w:rsidRDefault="00BE61AC" w:rsidP="00BE61AC">
      <w:r>
        <w:separator/>
      </w:r>
    </w:p>
  </w:endnote>
  <w:endnote w:type="continuationSeparator" w:id="0">
    <w:p w14:paraId="30E45C07" w14:textId="77777777" w:rsidR="00BE61AC" w:rsidRDefault="00BE61AC"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CCFD" w14:textId="77777777" w:rsidR="00BE61AC" w:rsidRDefault="00BE61AC" w:rsidP="00BE61AC">
      <w:r>
        <w:separator/>
      </w:r>
    </w:p>
  </w:footnote>
  <w:footnote w:type="continuationSeparator" w:id="0">
    <w:p w14:paraId="0E9014AE" w14:textId="77777777" w:rsidR="00BE61AC" w:rsidRDefault="00BE61AC"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230838"/>
    <w:rsid w:val="004758BC"/>
    <w:rsid w:val="004D2F3B"/>
    <w:rsid w:val="006B4C01"/>
    <w:rsid w:val="006C1A4F"/>
    <w:rsid w:val="00737F31"/>
    <w:rsid w:val="008F5C05"/>
    <w:rsid w:val="00AE4D29"/>
    <w:rsid w:val="00BE61AC"/>
    <w:rsid w:val="00CC077A"/>
    <w:rsid w:val="00CC5D59"/>
    <w:rsid w:val="00F25949"/>
    <w:rsid w:val="00F729D4"/>
    <w:rsid w:val="00F7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kairyudo4</cp:lastModifiedBy>
  <cp:revision>3</cp:revision>
  <cp:lastPrinted>2021-04-26T10:18:00Z</cp:lastPrinted>
  <dcterms:created xsi:type="dcterms:W3CDTF">2021-05-14T00:23:00Z</dcterms:created>
  <dcterms:modified xsi:type="dcterms:W3CDTF">2021-05-14T04:42:00Z</dcterms:modified>
</cp:coreProperties>
</file>